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Schedule shall apply only when so specified by a Buyer that has undertaken a Further Competition.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shall have an ongoing obligation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to identify new or potential improvements to the provision of the </w:t>
      </w:r>
      <w:r w:rsidDel="00000000" w:rsidR="00000000" w:rsidRPr="00000000">
        <w:rPr>
          <w:rFonts w:ascii="Arial" w:cs="Arial" w:eastAsia="Arial" w:hAnsi="Arial"/>
          <w:sz w:val="24"/>
          <w:szCs w:val="24"/>
          <w:rtl w:val="0"/>
        </w:rPr>
        <w:t xml:space="preserve">Deliverables in accordance with this Call Off Schedule 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a view to reducing the Buyer’s costs (including the Call-Off Contract Charges) and/or improving the quality and efficiency of the Deliverables and their supply to the Buyer.  </w:t>
      </w:r>
      <w:r w:rsidDel="00000000" w:rsidR="00000000" w:rsidRPr="00000000">
        <w:rPr>
          <w:rFonts w:ascii="Arial" w:cs="Arial" w:eastAsia="Arial" w:hAnsi="Arial"/>
          <w:sz w:val="24"/>
          <w:szCs w:val="24"/>
          <w:rtl w:val="0"/>
        </w:rPr>
        <w:t xml:space="preserve">As part of this obligation the Supplier shall identify and report to the Buyer once every twelve (12) months regarding:</w:t>
      </w:r>
      <w:r w:rsidDel="00000000" w:rsidR="00000000" w:rsidRPr="00000000">
        <w:rPr>
          <w:rtl w:val="0"/>
        </w:rPr>
      </w:r>
    </w:p>
    <w:p w:rsidR="00000000" w:rsidDel="00000000" w:rsidP="00000000" w:rsidRDefault="00000000" w:rsidRPr="00000000" w14:paraId="00000007">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the emergence of new and evolving relevant technologies which could improve the ICT Environment and/or the provision of the Deliverables, and those technological advances potentially available to the Supplier and the Buyer which the Parties may wish to adopt;</w:t>
      </w:r>
      <w:r w:rsidDel="00000000" w:rsidR="00000000" w:rsidRPr="00000000">
        <w:rPr>
          <w:rtl w:val="0"/>
        </w:rPr>
      </w:r>
    </w:p>
    <w:p w:rsidR="00000000" w:rsidDel="00000000" w:rsidP="00000000" w:rsidRDefault="00000000" w:rsidRPr="00000000" w14:paraId="00000008">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new or potential improvements to the Deliverables or the provision of the Deliverables including in respect of the quality, responsiveness, procedures, benchmarking methods, ways of performing the Services and customer support services in relation to the Deliverables;</w:t>
      </w:r>
      <w:r w:rsidDel="00000000" w:rsidR="00000000" w:rsidRPr="00000000">
        <w:rPr>
          <w:rtl w:val="0"/>
        </w:rPr>
      </w:r>
    </w:p>
    <w:p w:rsidR="00000000" w:rsidDel="00000000" w:rsidP="00000000" w:rsidRDefault="00000000" w:rsidRPr="00000000" w14:paraId="00000009">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changes in business processes and working practices that would enable the Deliverables to be provided at lower cost and/or with greater benefits to the Buyer;</w:t>
      </w:r>
      <w:r w:rsidDel="00000000" w:rsidR="00000000" w:rsidRPr="00000000">
        <w:rPr>
          <w:rtl w:val="0"/>
        </w:rPr>
      </w:r>
    </w:p>
    <w:p w:rsidR="00000000" w:rsidDel="00000000" w:rsidP="00000000" w:rsidRDefault="00000000" w:rsidRPr="00000000" w14:paraId="0000000A">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changes to the ICT Environment, business processes and working practices that would enable reductions in the total energy consumed in the provision of the Deliverables;</w:t>
      </w:r>
      <w:r w:rsidDel="00000000" w:rsidR="00000000" w:rsidRPr="00000000">
        <w:rPr>
          <w:rtl w:val="0"/>
        </w:rPr>
      </w:r>
    </w:p>
    <w:p w:rsidR="00000000" w:rsidDel="00000000" w:rsidP="00000000" w:rsidRDefault="00000000" w:rsidRPr="00000000" w14:paraId="0000000B">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improvements which the Supplier uses or is planning to use with its other customers;</w:t>
      </w:r>
      <w:r w:rsidDel="00000000" w:rsidR="00000000" w:rsidRPr="00000000">
        <w:rPr>
          <w:rtl w:val="0"/>
        </w:rPr>
      </w:r>
    </w:p>
    <w:p w:rsidR="00000000" w:rsidDel="00000000" w:rsidP="00000000" w:rsidRDefault="00000000" w:rsidRPr="00000000" w14:paraId="0000000C">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proposals as to how any investment required for continuous improvement could be shared with other customers of the Supplier;</w:t>
      </w:r>
      <w:r w:rsidDel="00000000" w:rsidR="00000000" w:rsidRPr="00000000">
        <w:rPr>
          <w:rtl w:val="0"/>
        </w:rPr>
      </w:r>
    </w:p>
    <w:p w:rsidR="00000000" w:rsidDel="00000000" w:rsidP="00000000" w:rsidRDefault="00000000" w:rsidRPr="00000000" w14:paraId="0000000D">
      <w:pPr>
        <w:numPr>
          <w:ilvl w:val="2"/>
          <w:numId w:val="1"/>
        </w:numPr>
        <w:tabs>
          <w:tab w:val="left" w:pos="1134"/>
        </w:tabs>
        <w:spacing w:after="120" w:lineRule="auto"/>
        <w:ind w:left="2422" w:hanging="720"/>
        <w:jc w:val="left"/>
        <w:rPr/>
      </w:pPr>
      <w:r w:rsidDel="00000000" w:rsidR="00000000" w:rsidRPr="00000000">
        <w:rPr>
          <w:rFonts w:ascii="Arial" w:cs="Arial" w:eastAsia="Arial" w:hAnsi="Arial"/>
          <w:sz w:val="24"/>
          <w:szCs w:val="24"/>
          <w:rtl w:val="0"/>
        </w:rPr>
        <w:t xml:space="preserve">a zero usage report to identify opportunities for cost avoidance; </w:t>
      </w:r>
      <w:r w:rsidDel="00000000" w:rsidR="00000000" w:rsidRPr="00000000">
        <w:rPr>
          <w:rtl w:val="0"/>
        </w:rPr>
      </w:r>
    </w:p>
    <w:p w:rsidR="00000000" w:rsidDel="00000000" w:rsidP="00000000" w:rsidRDefault="00000000" w:rsidRPr="00000000" w14:paraId="0000000E">
      <w:pPr>
        <w:numPr>
          <w:ilvl w:val="2"/>
          <w:numId w:val="1"/>
        </w:numPr>
        <w:tabs>
          <w:tab w:val="left" w:pos="1134"/>
        </w:tabs>
        <w:spacing w:after="120" w:lineRule="auto"/>
        <w:ind w:left="2422" w:hanging="720"/>
        <w:jc w:val="left"/>
        <w:rPr/>
      </w:pPr>
      <w:bookmarkStart w:colFirst="0" w:colLast="0" w:name="_heading=h.4l9rzeomgdtd" w:id="2"/>
      <w:bookmarkEnd w:id="2"/>
      <w:r w:rsidDel="00000000" w:rsidR="00000000" w:rsidRPr="00000000">
        <w:rPr>
          <w:rFonts w:ascii="Arial" w:cs="Arial" w:eastAsia="Arial" w:hAnsi="Arial"/>
          <w:sz w:val="24"/>
          <w:szCs w:val="24"/>
          <w:rtl w:val="0"/>
        </w:rPr>
        <w:t xml:space="preserve">measuring and reducing the sustainability impacts of the Supplier's operations and supply-chains relating to the Deliverables, and identifying opportunities to assist the Buyer in meeting their sustainability objectives;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rPr>
      </w:pPr>
      <w:bookmarkStart w:colFirst="0" w:colLast="0" w:name="_heading=h.5pk09hfp5lyl"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identified by the Suppl</w:t>
      </w:r>
      <w:r w:rsidDel="00000000" w:rsidR="00000000" w:rsidRPr="00000000">
        <w:rPr>
          <w:rFonts w:ascii="Arial" w:cs="Arial" w:eastAsia="Arial" w:hAnsi="Arial"/>
          <w:sz w:val="24"/>
          <w:szCs w:val="24"/>
          <w:rtl w:val="0"/>
        </w:rPr>
        <w:t xml:space="preserve">ier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into this Contract,including any impact on the Charges declared by the Supplier as part of that improvement, it must request a Variation in accordance with the Variation Procedure and the Supplier must implement such Variation at no additional cost to the Buyer or CCS.</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B">
      <w:pPr>
        <w:numPr>
          <w:ilvl w:val="1"/>
          <w:numId w:val="1"/>
        </w:numPr>
        <w:tabs>
          <w:tab w:val="left" w:pos="1134"/>
        </w:tabs>
        <w:spacing w:after="120" w:lineRule="auto"/>
        <w:ind w:left="644" w:hanging="360"/>
        <w:jc w:val="left"/>
        <w:rPr/>
      </w:pPr>
      <w:r w:rsidDel="00000000" w:rsidR="00000000" w:rsidRPr="00000000">
        <w:rPr>
          <w:rFonts w:ascii="Arial" w:cs="Arial" w:eastAsia="Arial" w:hAnsi="Arial"/>
          <w:sz w:val="24"/>
          <w:szCs w:val="24"/>
          <w:rtl w:val="0"/>
        </w:rPr>
        <w:t xml:space="preserve">Notwithstanding anything to the contrary in this Call-Off Contract, the Parties may not change or improve the Deliverables in any way which adversely affects or may adversely affect any relevant PSN Standards or HSCN obligations and processes.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4">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center" w:pos="4513"/>
        <w:tab w:val="right" w:pos="9026"/>
      </w:tabs>
      <w:spacing w:after="0" w:lineRule="auto"/>
      <w:rPr>
        <w:rFonts w:ascii="Arial" w:cs="Arial" w:eastAsia="Arial" w:hAnsi="Arial"/>
        <w:b w:val="1"/>
        <w:smallCaps w:val="1"/>
        <w:sz w:val="24"/>
        <w:szCs w:val="24"/>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p w:rsidR="00000000" w:rsidDel="00000000" w:rsidP="00000000" w:rsidRDefault="00000000" w:rsidRPr="00000000" w14:paraId="0000002B">
    <w:pPr>
      <w:tabs>
        <w:tab w:val="center" w:pos="4513"/>
        <w:tab w:val="right"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qpP569rOsH81KCaMVo4uLYRHSA==">AMUW2mUOkYnUtMfcfkE1PgmMzJoA3IcZSwEZq5egRA3G/0X9p6WJek54y/KrATutmMRDRTcWDLPNt3TNg+Q6acvLlEWxyhGgmgPYF0kDNP8JmYaUoa9PkEEb6xN3DGulvfUchEBvhS8i2dQSPnVvLS/Mq3E/ZmxUgJbH3l3r+jjHWALA76hQw5sDwknYiAo6z1oeCV19/xXnJiVB546YVV+kJmjqIwn0ig==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